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C42F6A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6395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60E8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E63951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E63951">
        <w:rPr>
          <w:b/>
          <w:color w:val="000000"/>
          <w:sz w:val="28"/>
          <w:szCs w:val="28"/>
          <w:lang w:val="uk-UA"/>
        </w:rPr>
        <w:t xml:space="preserve"> Іванюк Оксані Савівні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E63951">
        <w:rPr>
          <w:color w:val="000000"/>
          <w:sz w:val="28"/>
          <w:szCs w:val="28"/>
          <w:lang w:val="uk-UA"/>
        </w:rPr>
        <w:t>Іванюк Оксані Савівні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E63951">
        <w:rPr>
          <w:color w:val="000000"/>
          <w:sz w:val="28"/>
          <w:szCs w:val="28"/>
          <w:lang w:val="uk-UA"/>
        </w:rPr>
        <w:t>роблений ТОВ Гонько І.В.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>Іванюк Олені Савівні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294222">
        <w:rPr>
          <w:color w:val="000000"/>
          <w:sz w:val="28"/>
          <w:szCs w:val="28"/>
          <w:lang w:val="uk-UA"/>
        </w:rPr>
        <w:t xml:space="preserve"> площею 0,20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94222">
        <w:rPr>
          <w:color w:val="000000"/>
          <w:sz w:val="28"/>
          <w:szCs w:val="28"/>
          <w:lang w:val="uk-UA"/>
        </w:rPr>
        <w:t>0520688900:07:013:0098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294222">
        <w:rPr>
          <w:color w:val="000000"/>
          <w:sz w:val="28"/>
          <w:szCs w:val="28"/>
          <w:lang w:val="uk-UA"/>
        </w:rPr>
        <w:t>Іванюк Олені Савівні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>загальною площею 0,20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>вий номер 0520688900:07:013:0098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 xml:space="preserve">Іванюк Оленою Савівною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визначається </w:t>
      </w:r>
      <w:r w:rsidRPr="00551F29">
        <w:rPr>
          <w:sz w:val="28"/>
          <w:szCs w:val="28"/>
          <w:lang w:val="uk-UA"/>
        </w:rPr>
        <w:t xml:space="preserve">від нормативної грошової оцінки одиниці площі ріллі по Вінницькій області з урахуванням її індексації, встановленої відповідно до п. 277.1 ст.277 Податкового Кодексу України </w:t>
      </w:r>
      <w:r>
        <w:rPr>
          <w:sz w:val="28"/>
          <w:szCs w:val="28"/>
          <w:lang w:val="uk-UA"/>
        </w:rPr>
        <w:t>(27184,00 грн. * 0,2000 га * 12</w:t>
      </w:r>
      <w:r w:rsidRPr="00551F29">
        <w:rPr>
          <w:sz w:val="28"/>
          <w:szCs w:val="28"/>
          <w:lang w:val="uk-UA"/>
        </w:rPr>
        <w:t>%) на рік)</w:t>
      </w:r>
      <w:r>
        <w:rPr>
          <w:sz w:val="28"/>
          <w:szCs w:val="28"/>
          <w:lang w:val="uk-UA"/>
        </w:rPr>
        <w:t>, до моменту виготовлення нормативної грошової</w:t>
      </w:r>
      <w:r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переглянуто».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6331DF">
        <w:rPr>
          <w:sz w:val="28"/>
          <w:szCs w:val="28"/>
          <w:lang w:val="uk-UA"/>
        </w:rPr>
        <w:t>, що становить 652,42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>Іванюк Олені Савівні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42F6A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2022-10-31T12:29:00Z</cp:lastPrinted>
  <dcterms:created xsi:type="dcterms:W3CDTF">2019-11-12T10:23:00Z</dcterms:created>
  <dcterms:modified xsi:type="dcterms:W3CDTF">2022-11-08T13:50:00Z</dcterms:modified>
</cp:coreProperties>
</file>